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B" w:rsidRDefault="007C612B" w:rsidP="007C61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6"/>
          <w:szCs w:val="28"/>
          <w:bdr w:val="none" w:sz="0" w:space="0" w:color="auto" w:frame="1"/>
        </w:rPr>
      </w:pPr>
      <w:r w:rsidRPr="00763A0F">
        <w:rPr>
          <w:rStyle w:val="a4"/>
          <w:color w:val="000000"/>
          <w:sz w:val="26"/>
          <w:szCs w:val="28"/>
          <w:bdr w:val="none" w:sz="0" w:space="0" w:color="auto" w:frame="1"/>
        </w:rPr>
        <w:t xml:space="preserve">Ответственность для работодателя и должностных лиц </w:t>
      </w:r>
    </w:p>
    <w:p w:rsidR="007C612B" w:rsidRPr="00763A0F" w:rsidRDefault="007C612B" w:rsidP="007C61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6"/>
          <w:szCs w:val="28"/>
          <w:bdr w:val="none" w:sz="0" w:space="0" w:color="auto" w:frame="1"/>
        </w:rPr>
      </w:pPr>
      <w:r w:rsidRPr="00763A0F">
        <w:rPr>
          <w:rStyle w:val="a4"/>
          <w:color w:val="000000"/>
          <w:sz w:val="26"/>
          <w:szCs w:val="28"/>
          <w:bdr w:val="none" w:sz="0" w:space="0" w:color="auto" w:frame="1"/>
        </w:rPr>
        <w:t>за нарушение законодательства</w:t>
      </w:r>
    </w:p>
    <w:p w:rsidR="007C612B" w:rsidRPr="00763A0F" w:rsidRDefault="007C612B" w:rsidP="007C61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0"/>
          <w:szCs w:val="20"/>
          <w:bdr w:val="none" w:sz="0" w:space="0" w:color="auto" w:frame="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57"/>
        <w:gridCol w:w="3208"/>
        <w:gridCol w:w="2662"/>
      </w:tblGrid>
      <w:tr w:rsidR="004A20D6" w:rsidRPr="004A20D6" w:rsidTr="004A20D6">
        <w:tc>
          <w:tcPr>
            <w:tcW w:w="2341" w:type="dxa"/>
            <w:vAlign w:val="center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>Вид ответственности</w:t>
            </w:r>
          </w:p>
        </w:tc>
        <w:tc>
          <w:tcPr>
            <w:tcW w:w="2157" w:type="dxa"/>
            <w:vAlign w:val="center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>Вид наказания</w:t>
            </w:r>
          </w:p>
        </w:tc>
        <w:tc>
          <w:tcPr>
            <w:tcW w:w="3208" w:type="dxa"/>
            <w:vAlign w:val="center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>Размер наказания</w:t>
            </w:r>
          </w:p>
        </w:tc>
        <w:tc>
          <w:tcPr>
            <w:tcW w:w="2662" w:type="dxa"/>
            <w:vAlign w:val="center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>Основание</w:t>
            </w:r>
          </w:p>
        </w:tc>
      </w:tr>
      <w:tr w:rsidR="004A20D6" w:rsidRPr="004A20D6" w:rsidTr="004A20D6">
        <w:tc>
          <w:tcPr>
            <w:tcW w:w="2341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 xml:space="preserve">Материальная </w:t>
            </w:r>
          </w:p>
        </w:tc>
        <w:tc>
          <w:tcPr>
            <w:tcW w:w="2157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Денежная компенсация</w:t>
            </w:r>
          </w:p>
        </w:tc>
        <w:tc>
          <w:tcPr>
            <w:tcW w:w="3208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не ниже 1/</w:t>
            </w:r>
            <w:r w:rsidR="00377A10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15</w:t>
            </w: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0 </w:t>
            </w:r>
            <w:r w:rsidR="00094E59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ключевой </w:t>
            </w: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ставки ЦБ России от сумм, которые не были выплачены в срок, за каждый день задержки</w:t>
            </w:r>
          </w:p>
        </w:tc>
        <w:tc>
          <w:tcPr>
            <w:tcW w:w="2662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Статья 236 ТК РФ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(задержка выплаты заработной платы и других выплат, причитающихся работнику)</w:t>
            </w:r>
          </w:p>
        </w:tc>
      </w:tr>
      <w:tr w:rsidR="004A20D6" w:rsidRPr="004A20D6" w:rsidTr="004A20D6">
        <w:tc>
          <w:tcPr>
            <w:tcW w:w="2341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 xml:space="preserve">Гражданско-правовая </w:t>
            </w:r>
          </w:p>
        </w:tc>
        <w:tc>
          <w:tcPr>
            <w:tcW w:w="2157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Денежная компенсация</w:t>
            </w:r>
          </w:p>
        </w:tc>
        <w:tc>
          <w:tcPr>
            <w:tcW w:w="3208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Размер определяется судом в зависимости от причиненных потерпевшему физических и нравственных страданий, а также степени вины работодателя</w:t>
            </w:r>
          </w:p>
        </w:tc>
        <w:tc>
          <w:tcPr>
            <w:tcW w:w="2662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Статья 237 ТК РФ,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статья 1101 ГК РФ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(возмещение морального вреда работнику)</w:t>
            </w:r>
          </w:p>
        </w:tc>
      </w:tr>
      <w:tr w:rsidR="004A20D6" w:rsidRPr="004A20D6" w:rsidTr="004A20D6">
        <w:tc>
          <w:tcPr>
            <w:tcW w:w="2341" w:type="dxa"/>
            <w:vMerge w:val="restart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 xml:space="preserve">Административная </w:t>
            </w:r>
          </w:p>
        </w:tc>
        <w:tc>
          <w:tcPr>
            <w:tcW w:w="2157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208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должностное лицо – 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 до 5000 руб.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предприниматель без образования юр</w:t>
            </w:r>
            <w:proofErr w:type="gram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.л</w:t>
            </w:r>
            <w:proofErr w:type="gram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ица – 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 до 5000 руб.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юридическое лицо – 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30000 до 50000 руб.</w:t>
            </w:r>
          </w:p>
        </w:tc>
        <w:tc>
          <w:tcPr>
            <w:tcW w:w="2662" w:type="dxa"/>
          </w:tcPr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Часть 1 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статьи 5.27 </w:t>
            </w:r>
            <w:proofErr w:type="spell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КоАП</w:t>
            </w:r>
            <w:proofErr w:type="spell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РФ</w:t>
            </w:r>
          </w:p>
          <w:p w:rsidR="007C612B" w:rsidRPr="004A20D6" w:rsidRDefault="007C612B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(нарушение трудового законодательства)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должностное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10000 до 20000 руб. или дисквалификация от 1 года до 3 лет;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предприниматель без образования юр</w:t>
            </w:r>
            <w:proofErr w:type="gram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.л</w:t>
            </w:r>
            <w:proofErr w:type="gram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ица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10000 до 20000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юридическое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50000 до 70000 руб.</w:t>
            </w:r>
          </w:p>
        </w:tc>
        <w:tc>
          <w:tcPr>
            <w:tcW w:w="2662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Часть 2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статьи 5.27 </w:t>
            </w:r>
            <w:proofErr w:type="spell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КоАП</w:t>
            </w:r>
            <w:proofErr w:type="spell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(повторное аналогичное нарушение, </w:t>
            </w:r>
            <w:proofErr w:type="gramStart"/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предусмотренного</w:t>
            </w:r>
            <w:proofErr w:type="gramEnd"/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частью 1)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граждане – от 3000 до 5000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должностное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10000 до 20000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662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Часть 3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статьи 5.27 </w:t>
            </w:r>
            <w:proofErr w:type="spell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КоАП</w:t>
            </w:r>
            <w:proofErr w:type="spell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(допущение к работе</w:t>
            </w:r>
            <w:proofErr w:type="gramEnd"/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без оформления)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должностное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10000 до 20000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предприниматель без образования юр</w:t>
            </w:r>
            <w:proofErr w:type="gram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.л</w:t>
            </w:r>
            <w:proofErr w:type="gram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ица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5000 до 10000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юридическое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50000 до 100000 руб.</w:t>
            </w:r>
          </w:p>
        </w:tc>
        <w:tc>
          <w:tcPr>
            <w:tcW w:w="2662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Часть 4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статьи 5.27 </w:t>
            </w:r>
            <w:proofErr w:type="spell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КоАП</w:t>
            </w:r>
            <w:proofErr w:type="spell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(уклонение</w:t>
            </w:r>
            <w:proofErr w:type="gramEnd"/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от оформления)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граждане – 5000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должностное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дисквалификация  от 1 года до 3 лет;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предприниматель без образования юр</w:t>
            </w:r>
            <w:proofErr w:type="gram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.л</w:t>
            </w:r>
            <w:proofErr w:type="gram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ица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30000 до 40000 руб.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юридическое лицо –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от 100000 до 200000 руб.</w:t>
            </w:r>
          </w:p>
        </w:tc>
        <w:tc>
          <w:tcPr>
            <w:tcW w:w="2662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Часть 5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статьи 5.27 </w:t>
            </w:r>
            <w:proofErr w:type="spellStart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КоАП</w:t>
            </w:r>
            <w:proofErr w:type="spellEnd"/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(повторное аналогичное нарушение, </w:t>
            </w:r>
            <w:proofErr w:type="gramStart"/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предусмотренного</w:t>
            </w:r>
            <w:proofErr w:type="gramEnd"/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частью 3 и 4)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Pr="004A20D6" w:rsidRDefault="00A04091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должностное лицо </w:t>
            </w:r>
            <w:r w:rsidR="001578A3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– от </w:t>
            </w:r>
            <w:r w:rsidR="00247CB3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пяти</w:t>
            </w:r>
            <w:r w:rsidR="001578A3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до </w:t>
            </w:r>
            <w:r w:rsidR="00247CB3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десяти</w:t>
            </w:r>
            <w:r w:rsidR="001578A3"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тысяч рублей</w:t>
            </w:r>
          </w:p>
        </w:tc>
        <w:tc>
          <w:tcPr>
            <w:tcW w:w="2662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20D6">
              <w:rPr>
                <w:color w:val="000000"/>
              </w:rPr>
              <w:t xml:space="preserve">Статья 15.11 </w:t>
            </w:r>
            <w:proofErr w:type="spellStart"/>
            <w:r w:rsidRPr="004A20D6">
              <w:rPr>
                <w:color w:val="000000"/>
              </w:rPr>
              <w:t>КоАП</w:t>
            </w:r>
            <w:proofErr w:type="spellEnd"/>
            <w:r w:rsidRPr="004A20D6">
              <w:rPr>
                <w:color w:val="000000"/>
              </w:rPr>
              <w:t xml:space="preserve">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bCs w:val="0"/>
                <w:color w:val="000000"/>
              </w:rPr>
            </w:pPr>
            <w:r w:rsidRPr="004A20D6">
              <w:rPr>
                <w:color w:val="000000"/>
              </w:rPr>
              <w:t>(</w:t>
            </w:r>
            <w:r w:rsidR="00A04091"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грубое нарушение требований к бухгалтерскому учету, в т.ч. бухгалтерской (финансовой) отчетности</w:t>
            </w:r>
            <w:r w:rsidRPr="004A20D6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Cs w:val="0"/>
              </w:rPr>
            </w:pPr>
            <w:r w:rsidRPr="00493D37">
              <w:t>неуплата или неполная уплата сумм налога (сбора) в результате занижения налоговой базы – от 20% до 40% от неуплаченной суммы налога</w:t>
            </w:r>
          </w:p>
        </w:tc>
        <w:tc>
          <w:tcPr>
            <w:tcW w:w="2662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93D37">
              <w:t>ст</w:t>
            </w:r>
            <w:r>
              <w:t>атья</w:t>
            </w:r>
            <w:r w:rsidRPr="00493D37">
              <w:t xml:space="preserve"> 122 </w:t>
            </w:r>
            <w:r>
              <w:t>НК</w:t>
            </w:r>
            <w:r w:rsidRPr="00493D37">
              <w:t xml:space="preserve">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4A20D6">
              <w:rPr>
                <w:sz w:val="22"/>
                <w:szCs w:val="22"/>
              </w:rPr>
              <w:t>(неуплата или неполная уплата сумм налога (сбора)</w:t>
            </w:r>
            <w:proofErr w:type="gramEnd"/>
          </w:p>
        </w:tc>
      </w:tr>
      <w:tr w:rsidR="004A20D6" w:rsidRPr="004A20D6" w:rsidTr="004A20D6">
        <w:tc>
          <w:tcPr>
            <w:tcW w:w="2341" w:type="dxa"/>
            <w:vMerge w:val="restart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color w:val="000000"/>
                <w:bdr w:val="none" w:sz="0" w:space="0" w:color="auto" w:frame="1"/>
              </w:rPr>
              <w:t>Уголовная</w:t>
            </w:r>
          </w:p>
        </w:tc>
        <w:tc>
          <w:tcPr>
            <w:tcW w:w="2157" w:type="dxa"/>
            <w:vMerge w:val="restart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Штраф 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208" w:type="dxa"/>
          </w:tcPr>
          <w:p w:rsidR="001578A3" w:rsidRPr="00493D37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если зарплата не выплачена частично свыше 3 месяцев – до 120 тыс. рублей или в размере заработной платы (иного дохода) осужденного за период до одного года</w:t>
            </w:r>
          </w:p>
        </w:tc>
        <w:tc>
          <w:tcPr>
            <w:tcW w:w="2662" w:type="dxa"/>
            <w:vMerge w:val="restart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  <w:r w:rsidRPr="004A20D6">
              <w:rPr>
                <w:sz w:val="26"/>
              </w:rPr>
              <w:t>Статья 145</w:t>
            </w:r>
            <w:r w:rsidRPr="004A20D6">
              <w:rPr>
                <w:sz w:val="26"/>
                <w:vertAlign w:val="superscript"/>
              </w:rPr>
              <w:t xml:space="preserve">1 </w:t>
            </w:r>
            <w:r w:rsidRPr="004A20D6">
              <w:rPr>
                <w:sz w:val="26"/>
              </w:rPr>
              <w:t>УК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A20D6">
              <w:rPr>
                <w:sz w:val="22"/>
                <w:szCs w:val="22"/>
              </w:rPr>
              <w:t xml:space="preserve">(невыплата заработной платы, пенсий, стипендий, пособий и иных выплат) 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то же преступное действие, если оно повлекло за собой тяжкие последствия – от 200 до 500 тыс. руб. или в размере заработной платы (иного дохода) осужденного за период от одного года до трех лет</w:t>
            </w:r>
          </w:p>
        </w:tc>
        <w:tc>
          <w:tcPr>
            <w:tcW w:w="2662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Лишение права работать на определенных должностях или заниматься определенной деятельностью</w:t>
            </w: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если зарплата не выплачена частично свыше 3 месяце</w:t>
            </w:r>
            <w:proofErr w:type="gramStart"/>
            <w:r>
              <w:t>в-</w:t>
            </w:r>
            <w:proofErr w:type="gramEnd"/>
            <w:r>
              <w:t xml:space="preserve"> до одного года</w:t>
            </w:r>
          </w:p>
        </w:tc>
        <w:tc>
          <w:tcPr>
            <w:tcW w:w="2662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Принудительные работы</w:t>
            </w: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если зарплата не выплачена частично свыше 3 месяце</w:t>
            </w:r>
            <w:proofErr w:type="gramStart"/>
            <w:r>
              <w:t>в-</w:t>
            </w:r>
            <w:proofErr w:type="gramEnd"/>
            <w:r>
              <w:t xml:space="preserve"> до двух лет</w:t>
            </w:r>
          </w:p>
        </w:tc>
        <w:tc>
          <w:tcPr>
            <w:tcW w:w="2662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  <w:vMerge w:val="restart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Лишение свободы</w:t>
            </w: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если зарплата не выплачена частично – до одного года</w:t>
            </w:r>
          </w:p>
        </w:tc>
        <w:tc>
          <w:tcPr>
            <w:tcW w:w="2662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то же преступное действие, если оно повлекло за собой тяжкие последствия (например, смерть работника) – от двух до пяти лет. </w:t>
            </w:r>
          </w:p>
        </w:tc>
        <w:tc>
          <w:tcPr>
            <w:tcW w:w="2662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Штраф</w:t>
            </w: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у</w:t>
            </w:r>
            <w:r w:rsidRPr="00413D49">
              <w:t xml:space="preserve">клонение от уплаты налогов и (или) сборов </w:t>
            </w:r>
            <w:r>
              <w:t>– до 500 тыс. руб.</w:t>
            </w:r>
          </w:p>
        </w:tc>
        <w:tc>
          <w:tcPr>
            <w:tcW w:w="2662" w:type="dxa"/>
            <w:vMerge w:val="restart"/>
          </w:tcPr>
          <w:p w:rsidR="001578A3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D1085">
              <w:t>Статья 199 УК РФ</w:t>
            </w:r>
          </w:p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A20D6">
              <w:rPr>
                <w:sz w:val="22"/>
                <w:szCs w:val="22"/>
              </w:rPr>
              <w:t>(уклонение от уплаты налогов и (или) сборов с организации)</w:t>
            </w:r>
          </w:p>
        </w:tc>
      </w:tr>
      <w:tr w:rsidR="004A20D6" w:rsidRPr="004A20D6" w:rsidTr="004A20D6">
        <w:tc>
          <w:tcPr>
            <w:tcW w:w="2341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57" w:type="dxa"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A20D6">
              <w:rPr>
                <w:rStyle w:val="a4"/>
                <w:b w:val="0"/>
                <w:color w:val="000000"/>
                <w:bdr w:val="none" w:sz="0" w:space="0" w:color="auto" w:frame="1"/>
              </w:rPr>
              <w:t>Лишение свободы</w:t>
            </w:r>
          </w:p>
        </w:tc>
        <w:tc>
          <w:tcPr>
            <w:tcW w:w="3208" w:type="dxa"/>
          </w:tcPr>
          <w:p w:rsidR="001578A3" w:rsidRDefault="001578A3" w:rsidP="004A20D6">
            <w:pPr>
              <w:pStyle w:val="a3"/>
              <w:spacing w:before="0" w:beforeAutospacing="0" w:after="0" w:afterAutospacing="0"/>
              <w:textAlignment w:val="baseline"/>
            </w:pPr>
            <w:r>
              <w:t>у</w:t>
            </w:r>
            <w:r w:rsidRPr="00413D49">
              <w:t xml:space="preserve">клонение от уплаты налогов и (или) сборов </w:t>
            </w:r>
            <w:r>
              <w:t>- до шести лет</w:t>
            </w:r>
          </w:p>
        </w:tc>
        <w:tc>
          <w:tcPr>
            <w:tcW w:w="2662" w:type="dxa"/>
            <w:vMerge/>
          </w:tcPr>
          <w:p w:rsidR="001578A3" w:rsidRPr="004A20D6" w:rsidRDefault="001578A3" w:rsidP="004A20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</w:rPr>
            </w:pPr>
          </w:p>
        </w:tc>
      </w:tr>
    </w:tbl>
    <w:p w:rsidR="00146A80" w:rsidRDefault="00146A80"/>
    <w:sectPr w:rsidR="00146A80" w:rsidSect="007E4A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2B"/>
    <w:rsid w:val="00094E59"/>
    <w:rsid w:val="000B4468"/>
    <w:rsid w:val="00146A80"/>
    <w:rsid w:val="001578A3"/>
    <w:rsid w:val="00247CB3"/>
    <w:rsid w:val="00377A10"/>
    <w:rsid w:val="00472397"/>
    <w:rsid w:val="004A20D6"/>
    <w:rsid w:val="005C3C63"/>
    <w:rsid w:val="0064066C"/>
    <w:rsid w:val="00761937"/>
    <w:rsid w:val="00765AF3"/>
    <w:rsid w:val="007C612B"/>
    <w:rsid w:val="007E4AC9"/>
    <w:rsid w:val="009C15D9"/>
    <w:rsid w:val="00A0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1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612B"/>
    <w:rPr>
      <w:b/>
      <w:bCs/>
    </w:rPr>
  </w:style>
  <w:style w:type="table" w:styleId="a5">
    <w:name w:val="Table Grid"/>
    <w:basedOn w:val="a1"/>
    <w:rsid w:val="007C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Ответственность для работодателя и должностных лиц </vt:lpstr>
    </vt:vector>
  </TitlesOfParts>
  <Company>MoBIL GROUP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для работодателя и должностных лиц </dc:title>
  <dc:subject/>
  <dc:creator>user</dc:creator>
  <cp:keywords/>
  <dc:description/>
  <cp:lastModifiedBy>Xvalin</cp:lastModifiedBy>
  <cp:revision>2</cp:revision>
  <dcterms:created xsi:type="dcterms:W3CDTF">2019-11-27T12:42:00Z</dcterms:created>
  <dcterms:modified xsi:type="dcterms:W3CDTF">2019-11-27T12:42:00Z</dcterms:modified>
</cp:coreProperties>
</file>