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2F" w:rsidRDefault="007D132F" w:rsidP="00600EA6">
      <w:pPr>
        <w:pStyle w:val="Style7"/>
        <w:widowControl/>
        <w:spacing w:before="86" w:line="250" w:lineRule="exact"/>
        <w:ind w:right="4992"/>
        <w:jc w:val="center"/>
        <w:rPr>
          <w:rStyle w:val="FontStyle15"/>
        </w:rPr>
      </w:pPr>
      <w:r>
        <w:rPr>
          <w:rStyle w:val="FontStyle15"/>
        </w:rPr>
        <w:t>Об организации курсов «Противодействие</w:t>
      </w:r>
      <w:r w:rsidR="00600EA6">
        <w:rPr>
          <w:rStyle w:val="FontStyle15"/>
        </w:rPr>
        <w:t xml:space="preserve"> </w:t>
      </w:r>
      <w:r>
        <w:rPr>
          <w:rStyle w:val="FontStyle15"/>
        </w:rPr>
        <w:t>актам терроризма в</w:t>
      </w:r>
      <w:r w:rsidR="00600EA6">
        <w:rPr>
          <w:rStyle w:val="FontStyle15"/>
        </w:rPr>
        <w:t xml:space="preserve"> организациях торговли области. </w:t>
      </w:r>
      <w:r>
        <w:rPr>
          <w:rStyle w:val="FontStyle15"/>
        </w:rPr>
        <w:t>Антитеррористическая защищенность организаций торговли»</w:t>
      </w:r>
    </w:p>
    <w:p w:rsidR="00600EA6" w:rsidRDefault="00600EA6" w:rsidP="007D132F">
      <w:pPr>
        <w:pStyle w:val="Style7"/>
        <w:widowControl/>
        <w:spacing w:before="86" w:line="250" w:lineRule="exact"/>
        <w:ind w:right="4992"/>
        <w:jc w:val="center"/>
        <w:rPr>
          <w:rStyle w:val="FontStyle15"/>
        </w:rPr>
      </w:pPr>
    </w:p>
    <w:p w:rsidR="00600EA6" w:rsidRDefault="00600EA6" w:rsidP="00600EA6">
      <w:pPr>
        <w:pStyle w:val="Style8"/>
        <w:widowControl/>
        <w:spacing w:before="67"/>
        <w:rPr>
          <w:rStyle w:val="FontStyle16"/>
        </w:rPr>
      </w:pPr>
      <w:r>
        <w:rPr>
          <w:rStyle w:val="FontStyle18"/>
        </w:rPr>
        <w:t xml:space="preserve">Министерство экономического развития </w:t>
      </w:r>
      <w:r w:rsidR="002E3DD5">
        <w:rPr>
          <w:rStyle w:val="FontStyle18"/>
        </w:rPr>
        <w:t xml:space="preserve">Саратовской </w:t>
      </w:r>
      <w:r>
        <w:rPr>
          <w:rStyle w:val="FontStyle18"/>
        </w:rPr>
        <w:t xml:space="preserve">области сообщает, что 20-21 июня 2019 года аппаратом антитеррористической комиссии в области (далее - АТК) в Центре подготовки специалистов в сфере профилактики терроризма на базе ФГБОУ </w:t>
      </w:r>
      <w:proofErr w:type="gramStart"/>
      <w:r>
        <w:rPr>
          <w:rStyle w:val="FontStyle18"/>
        </w:rPr>
        <w:t>ВО</w:t>
      </w:r>
      <w:proofErr w:type="gramEnd"/>
      <w:r>
        <w:rPr>
          <w:rStyle w:val="FontStyle18"/>
        </w:rPr>
        <w:t xml:space="preserve"> «Саратовская государственная юридическая академия» (далее - СГЮА) запланировано проведение курсов повышения квалификации по программе дополнительного профессионального образования для руководителей предприятий торговли </w:t>
      </w:r>
      <w:r>
        <w:rPr>
          <w:rStyle w:val="FontStyle16"/>
        </w:rPr>
        <w:t>«Противодействие актам терроризма в организациях торговли области. Антитеррористическая защищенность организаций торговли».</w:t>
      </w:r>
    </w:p>
    <w:p w:rsidR="00600EA6" w:rsidRDefault="00600EA6" w:rsidP="00600EA6">
      <w:pPr>
        <w:pStyle w:val="Style8"/>
        <w:widowControl/>
        <w:ind w:left="893" w:firstLine="0"/>
        <w:rPr>
          <w:rStyle w:val="FontStyle18"/>
        </w:rPr>
      </w:pPr>
      <w:r>
        <w:rPr>
          <w:rStyle w:val="FontStyle18"/>
        </w:rPr>
        <w:t>Ориентировочная стоимость обучения - до 5 тысяч рублей.</w:t>
      </w:r>
    </w:p>
    <w:p w:rsidR="00600EA6" w:rsidRDefault="00600EA6" w:rsidP="00600EA6">
      <w:pPr>
        <w:pStyle w:val="Style8"/>
        <w:widowControl/>
        <w:ind w:left="202" w:firstLine="672"/>
        <w:rPr>
          <w:rStyle w:val="FontStyle18"/>
        </w:rPr>
      </w:pPr>
      <w:r>
        <w:rPr>
          <w:rStyle w:val="FontStyle18"/>
        </w:rPr>
        <w:t>По вопросам организации и проведения курсов необходимо обращаться к заместителю руководителя аппарата антитеррористической комиссии Колесникову Алексею Анатольевич (тел.8(845-2) 21-00-09).</w:t>
      </w:r>
    </w:p>
    <w:p w:rsidR="00600EA6" w:rsidRPr="00745EA1" w:rsidRDefault="00600EA6" w:rsidP="00600EA6">
      <w:pPr>
        <w:pStyle w:val="Style8"/>
        <w:widowControl/>
        <w:ind w:left="202" w:firstLine="691"/>
        <w:rPr>
          <w:rStyle w:val="FontStyle18"/>
        </w:rPr>
      </w:pPr>
      <w:r>
        <w:rPr>
          <w:rStyle w:val="FontStyle18"/>
        </w:rPr>
        <w:t xml:space="preserve">Заявки на участие в обучающем мероприятии принимаются аппаратом антитеррористической комиссии до 10 июня 2019 года (тел. 21-00-09, электронная почта </w:t>
      </w:r>
      <w:hyperlink r:id="rId4" w:history="1">
        <w:r>
          <w:rPr>
            <w:rStyle w:val="FontStyle18"/>
            <w:u w:val="single"/>
            <w:lang w:val="en-US"/>
          </w:rPr>
          <w:t>KolesnikovAA</w:t>
        </w:r>
        <w:r w:rsidRPr="00745EA1">
          <w:rPr>
            <w:rStyle w:val="FontStyle18"/>
            <w:u w:val="single"/>
          </w:rPr>
          <w:t>@</w:t>
        </w:r>
        <w:r>
          <w:rPr>
            <w:rStyle w:val="FontStyle18"/>
            <w:u w:val="single"/>
            <w:lang w:val="en-US"/>
          </w:rPr>
          <w:t>saratov</w:t>
        </w:r>
        <w:r w:rsidRPr="00745EA1">
          <w:rPr>
            <w:rStyle w:val="FontStyle18"/>
            <w:u w:val="single"/>
          </w:rPr>
          <w:t>.</w:t>
        </w:r>
        <w:r>
          <w:rPr>
            <w:rStyle w:val="FontStyle18"/>
            <w:u w:val="single"/>
            <w:lang w:val="en-US"/>
          </w:rPr>
          <w:t>gov</w:t>
        </w:r>
        <w:r w:rsidRPr="00745EA1">
          <w:rPr>
            <w:rStyle w:val="FontStyle18"/>
            <w:u w:val="single"/>
          </w:rPr>
          <w:t>.</w:t>
        </w:r>
        <w:r>
          <w:rPr>
            <w:rStyle w:val="FontStyle18"/>
            <w:u w:val="single"/>
            <w:lang w:val="en-US"/>
          </w:rPr>
          <w:t>ru</w:t>
        </w:r>
      </w:hyperlink>
      <w:r w:rsidRPr="00745EA1">
        <w:rPr>
          <w:rStyle w:val="FontStyle18"/>
        </w:rPr>
        <w:t xml:space="preserve">.), </w:t>
      </w:r>
      <w:r>
        <w:rPr>
          <w:rStyle w:val="FontStyle18"/>
        </w:rPr>
        <w:t xml:space="preserve">а также СГЮА до 17 июня 2019 года по адресу электронной почты </w:t>
      </w:r>
      <w:hyperlink r:id="rId5" w:history="1">
        <w:r>
          <w:rPr>
            <w:rStyle w:val="FontStyle18"/>
            <w:u w:val="single"/>
            <w:lang w:val="en-US"/>
          </w:rPr>
          <w:t>dpo</w:t>
        </w:r>
        <w:r w:rsidRPr="00745EA1">
          <w:rPr>
            <w:rStyle w:val="FontStyle18"/>
            <w:u w:val="single"/>
          </w:rPr>
          <w:t>4@</w:t>
        </w:r>
        <w:r>
          <w:rPr>
            <w:rStyle w:val="FontStyle18"/>
            <w:u w:val="single"/>
            <w:lang w:val="en-US"/>
          </w:rPr>
          <w:t>ssla</w:t>
        </w:r>
        <w:r w:rsidRPr="00745EA1">
          <w:rPr>
            <w:rStyle w:val="FontStyle18"/>
            <w:u w:val="single"/>
          </w:rPr>
          <w:t>.</w:t>
        </w:r>
        <w:r>
          <w:rPr>
            <w:rStyle w:val="FontStyle18"/>
            <w:u w:val="single"/>
            <w:lang w:val="en-US"/>
          </w:rPr>
          <w:t>ru</w:t>
        </w:r>
      </w:hyperlink>
      <w:r w:rsidRPr="00745EA1">
        <w:rPr>
          <w:rStyle w:val="FontStyle18"/>
        </w:rPr>
        <w:t>.</w:t>
      </w:r>
    </w:p>
    <w:p w:rsidR="00600EA6" w:rsidRDefault="00600EA6" w:rsidP="00600EA6">
      <w:pPr>
        <w:pStyle w:val="Style8"/>
        <w:widowControl/>
        <w:ind w:left="211" w:firstLine="682"/>
        <w:rPr>
          <w:rStyle w:val="FontStyle18"/>
        </w:rPr>
      </w:pPr>
      <w:proofErr w:type="gramStart"/>
      <w:r>
        <w:rPr>
          <w:rStyle w:val="FontStyle18"/>
        </w:rPr>
        <w:t xml:space="preserve">Контактные данные организаторов: от аппарата АТК в Саратовской области Колесников Алексей Анатольевич тел. 8(8452) 21-00-09, электронная почта </w:t>
      </w:r>
      <w:hyperlink r:id="rId6" w:history="1">
        <w:r>
          <w:rPr>
            <w:rStyle w:val="FontStyle18"/>
            <w:u w:val="single"/>
            <w:lang w:val="en-US"/>
          </w:rPr>
          <w:t>KolesnikovAA</w:t>
        </w:r>
        <w:r w:rsidRPr="00745EA1">
          <w:rPr>
            <w:rStyle w:val="FontStyle18"/>
            <w:u w:val="single"/>
          </w:rPr>
          <w:t>@</w:t>
        </w:r>
        <w:r>
          <w:rPr>
            <w:rStyle w:val="FontStyle18"/>
            <w:u w:val="single"/>
            <w:lang w:val="en-US"/>
          </w:rPr>
          <w:t>saratov</w:t>
        </w:r>
        <w:r w:rsidRPr="00745EA1">
          <w:rPr>
            <w:rStyle w:val="FontStyle18"/>
            <w:u w:val="single"/>
          </w:rPr>
          <w:t>.</w:t>
        </w:r>
        <w:r>
          <w:rPr>
            <w:rStyle w:val="FontStyle18"/>
            <w:u w:val="single"/>
            <w:lang w:val="en-US"/>
          </w:rPr>
          <w:t>gov</w:t>
        </w:r>
        <w:r w:rsidRPr="00745EA1">
          <w:rPr>
            <w:rStyle w:val="FontStyle18"/>
            <w:u w:val="single"/>
          </w:rPr>
          <w:t>.</w:t>
        </w:r>
        <w:r>
          <w:rPr>
            <w:rStyle w:val="FontStyle18"/>
            <w:u w:val="single"/>
            <w:lang w:val="en-US"/>
          </w:rPr>
          <w:t>ru</w:t>
        </w:r>
      </w:hyperlink>
      <w:r w:rsidRPr="00745EA1">
        <w:rPr>
          <w:rStyle w:val="FontStyle18"/>
        </w:rPr>
        <w:t xml:space="preserve">, </w:t>
      </w:r>
      <w:r>
        <w:rPr>
          <w:rStyle w:val="FontStyle18"/>
        </w:rPr>
        <w:t xml:space="preserve">от СГЮА Кузнецов Максим Михайлович тел. 8(8452) 29-91-14, электронная почта </w:t>
      </w:r>
      <w:hyperlink r:id="rId7" w:history="1">
        <w:proofErr w:type="gramEnd"/>
        <w:r>
          <w:rPr>
            <w:rStyle w:val="FontStyle18"/>
            <w:u w:val="single"/>
            <w:lang w:val="en-US"/>
          </w:rPr>
          <w:t>dpo</w:t>
        </w:r>
        <w:r w:rsidRPr="00745EA1">
          <w:rPr>
            <w:rStyle w:val="FontStyle18"/>
            <w:u w:val="single"/>
          </w:rPr>
          <w:t>4@</w:t>
        </w:r>
        <w:r>
          <w:rPr>
            <w:rStyle w:val="FontStyle18"/>
            <w:u w:val="single"/>
            <w:lang w:val="en-US"/>
          </w:rPr>
          <w:t>ssla</w:t>
        </w:r>
        <w:r w:rsidRPr="00745EA1">
          <w:rPr>
            <w:rStyle w:val="FontStyle18"/>
            <w:u w:val="single"/>
          </w:rPr>
          <w:t>.</w:t>
        </w:r>
        <w:r>
          <w:rPr>
            <w:rStyle w:val="FontStyle18"/>
            <w:u w:val="single"/>
            <w:lang w:val="en-US"/>
          </w:rPr>
          <w:t>ru</w:t>
        </w:r>
        <w:proofErr w:type="gramStart"/>
      </w:hyperlink>
      <w:r w:rsidRPr="00745EA1">
        <w:rPr>
          <w:rStyle w:val="FontStyle18"/>
        </w:rPr>
        <w:t xml:space="preserve">, </w:t>
      </w:r>
      <w:r>
        <w:rPr>
          <w:rStyle w:val="FontStyle18"/>
        </w:rPr>
        <w:t xml:space="preserve">от министерства экономического развития Соловьева Татьяна Александровна тел. 8(8452) 26-02-77, электронная почта </w:t>
      </w:r>
      <w:proofErr w:type="spellStart"/>
      <w:r>
        <w:rPr>
          <w:rStyle w:val="FontStyle18"/>
          <w:u w:val="single"/>
          <w:lang w:val="en-US"/>
        </w:rPr>
        <w:t>SolovyevaTA</w:t>
      </w:r>
      <w:proofErr w:type="spellEnd"/>
      <w:r w:rsidRPr="00745EA1">
        <w:rPr>
          <w:rStyle w:val="FontStyle18"/>
          <w:u w:val="single"/>
        </w:rPr>
        <w:t>@</w:t>
      </w:r>
      <w:proofErr w:type="spellStart"/>
      <w:r>
        <w:rPr>
          <w:rStyle w:val="FontStyle18"/>
          <w:u w:val="single"/>
          <w:lang w:val="en-US"/>
        </w:rPr>
        <w:t>saratov</w:t>
      </w:r>
      <w:proofErr w:type="spellEnd"/>
      <w:r>
        <w:rPr>
          <w:rStyle w:val="FontStyle18"/>
          <w:u w:val="single"/>
        </w:rPr>
        <w:t xml:space="preserve">. </w:t>
      </w:r>
      <w:proofErr w:type="spellStart"/>
      <w:r>
        <w:rPr>
          <w:rStyle w:val="FontStyle18"/>
          <w:u w:val="single"/>
          <w:lang w:val="en-US"/>
        </w:rPr>
        <w:t>gov</w:t>
      </w:r>
      <w:proofErr w:type="spellEnd"/>
      <w:r w:rsidRPr="00745EA1">
        <w:rPr>
          <w:rStyle w:val="FontStyle18"/>
          <w:u w:val="single"/>
        </w:rPr>
        <w:t xml:space="preserve"> .</w:t>
      </w:r>
      <w:proofErr w:type="spellStart"/>
      <w:r>
        <w:rPr>
          <w:rStyle w:val="FontStyle18"/>
          <w:u w:val="single"/>
          <w:lang w:val="en-US"/>
        </w:rPr>
        <w:t>ru</w:t>
      </w:r>
      <w:proofErr w:type="spellEnd"/>
      <w:r w:rsidRPr="00745EA1">
        <w:rPr>
          <w:rStyle w:val="FontStyle18"/>
        </w:rPr>
        <w:t xml:space="preserve"> </w:t>
      </w:r>
      <w:r>
        <w:rPr>
          <w:rStyle w:val="FontStyle18"/>
        </w:rPr>
        <w:t>.</w:t>
      </w:r>
      <w:proofErr w:type="gramEnd"/>
    </w:p>
    <w:p w:rsidR="00600EA6" w:rsidRDefault="00600EA6" w:rsidP="00600EA6">
      <w:pPr>
        <w:pStyle w:val="Style8"/>
        <w:widowControl/>
        <w:ind w:left="902" w:firstLine="0"/>
        <w:rPr>
          <w:rStyle w:val="FontStyle18"/>
        </w:rPr>
      </w:pPr>
      <w:r>
        <w:rPr>
          <w:rStyle w:val="FontStyle18"/>
        </w:rPr>
        <w:t>По итогам обучения выдается соответствующее удостоверение.</w:t>
      </w:r>
    </w:p>
    <w:p w:rsidR="00600EA6" w:rsidRDefault="00600EA6" w:rsidP="007D132F">
      <w:pPr>
        <w:pStyle w:val="Style7"/>
        <w:widowControl/>
        <w:spacing w:before="86" w:line="250" w:lineRule="exact"/>
        <w:ind w:right="4992"/>
        <w:jc w:val="center"/>
        <w:rPr>
          <w:rStyle w:val="FontStyle15"/>
        </w:rPr>
      </w:pPr>
    </w:p>
    <w:p w:rsidR="001D5404" w:rsidRDefault="002E3DD5"/>
    <w:sectPr w:rsidR="001D5404" w:rsidSect="0004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132F"/>
    <w:rsid w:val="000417A4"/>
    <w:rsid w:val="000D465B"/>
    <w:rsid w:val="00106BBB"/>
    <w:rsid w:val="0010726C"/>
    <w:rsid w:val="0012139E"/>
    <w:rsid w:val="002E3DD5"/>
    <w:rsid w:val="003548B8"/>
    <w:rsid w:val="004E6D52"/>
    <w:rsid w:val="005447EB"/>
    <w:rsid w:val="00600EA6"/>
    <w:rsid w:val="007D132F"/>
    <w:rsid w:val="00A57ECD"/>
    <w:rsid w:val="00A94185"/>
    <w:rsid w:val="00C04ED2"/>
    <w:rsid w:val="00C23B9E"/>
    <w:rsid w:val="00EA2EAA"/>
    <w:rsid w:val="00F01F6D"/>
    <w:rsid w:val="00FC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7D132F"/>
    <w:pPr>
      <w:widowControl w:val="0"/>
      <w:autoSpaceDE w:val="0"/>
      <w:autoSpaceDN w:val="0"/>
      <w:adjustRightInd w:val="0"/>
      <w:spacing w:after="0" w:line="253" w:lineRule="exact"/>
    </w:pPr>
    <w:rPr>
      <w:rFonts w:eastAsiaTheme="minorEastAsia"/>
      <w:bCs w:val="0"/>
      <w:lang w:eastAsia="ru-RU"/>
    </w:rPr>
  </w:style>
  <w:style w:type="character" w:customStyle="1" w:styleId="FontStyle15">
    <w:name w:val="Font Style15"/>
    <w:basedOn w:val="a0"/>
    <w:uiPriority w:val="99"/>
    <w:rsid w:val="007D132F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600EA6"/>
    <w:pPr>
      <w:widowControl w:val="0"/>
      <w:autoSpaceDE w:val="0"/>
      <w:autoSpaceDN w:val="0"/>
      <w:adjustRightInd w:val="0"/>
      <w:spacing w:after="0" w:line="307" w:lineRule="exact"/>
      <w:ind w:firstLine="643"/>
      <w:jc w:val="both"/>
    </w:pPr>
    <w:rPr>
      <w:rFonts w:eastAsiaTheme="minorEastAsia"/>
      <w:bCs w:val="0"/>
      <w:lang w:eastAsia="ru-RU"/>
    </w:rPr>
  </w:style>
  <w:style w:type="character" w:customStyle="1" w:styleId="FontStyle16">
    <w:name w:val="Font Style16"/>
    <w:basedOn w:val="a0"/>
    <w:uiPriority w:val="99"/>
    <w:rsid w:val="00600EA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600EA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">
    <w:name w:val="Font Style18"/>
    <w:basedOn w:val="a0"/>
    <w:uiPriority w:val="99"/>
    <w:rsid w:val="00600EA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po4@ssl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lesnikovAA@saratov.gov.ru" TargetMode="External"/><Relationship Id="rId5" Type="http://schemas.openxmlformats.org/officeDocument/2006/relationships/hyperlink" Target="mailto:dpo4@ssla.ru" TargetMode="External"/><Relationship Id="rId4" Type="http://schemas.openxmlformats.org/officeDocument/2006/relationships/hyperlink" Target="mailto:KolesnikovAA@saratov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2019-06-10T12:26:00Z</dcterms:created>
  <dcterms:modified xsi:type="dcterms:W3CDTF">2019-06-10T12:35:00Z</dcterms:modified>
</cp:coreProperties>
</file>