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73" w:rsidRDefault="00E13CC9" w:rsidP="00335B06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В</w:t>
      </w:r>
      <w:r w:rsidRPr="00E13CC9">
        <w:rPr>
          <w:b/>
          <w:szCs w:val="28"/>
        </w:rPr>
        <w:t xml:space="preserve"> Правительство России внесен </w:t>
      </w:r>
      <w:r>
        <w:rPr>
          <w:b/>
          <w:szCs w:val="28"/>
        </w:rPr>
        <w:t>з</w:t>
      </w:r>
      <w:r w:rsidRPr="00E13CC9">
        <w:rPr>
          <w:b/>
          <w:szCs w:val="28"/>
        </w:rPr>
        <w:t xml:space="preserve">аконопроект о «гаражной амнистии» </w:t>
      </w:r>
    </w:p>
    <w:p w:rsidR="00250C9C" w:rsidRPr="00250C9C" w:rsidRDefault="00250C9C" w:rsidP="00250C9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0C9C">
        <w:rPr>
          <w:rFonts w:ascii="Times New Roman" w:hAnsi="Times New Roman" w:cs="Times New Roman"/>
          <w:i w:val="0"/>
          <w:sz w:val="28"/>
          <w:szCs w:val="28"/>
        </w:rPr>
        <w:t>В Правительство Российской Федерации внесен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расположены».</w:t>
      </w:r>
    </w:p>
    <w:p w:rsidR="00250C9C" w:rsidRDefault="00250C9C" w:rsidP="00250C9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0C9C">
        <w:rPr>
          <w:rFonts w:ascii="Times New Roman" w:hAnsi="Times New Roman" w:cs="Times New Roman"/>
          <w:i w:val="0"/>
          <w:sz w:val="28"/>
          <w:szCs w:val="28"/>
        </w:rPr>
        <w:t xml:space="preserve">Документ разрабатывался Минэкономразвития России совместно с </w:t>
      </w:r>
      <w:proofErr w:type="spellStart"/>
      <w:r w:rsidRPr="00250C9C">
        <w:rPr>
          <w:rFonts w:ascii="Times New Roman" w:hAnsi="Times New Roman" w:cs="Times New Roman"/>
          <w:i w:val="0"/>
          <w:sz w:val="28"/>
          <w:szCs w:val="28"/>
        </w:rPr>
        <w:t>Росреестром</w:t>
      </w:r>
      <w:proofErr w:type="spellEnd"/>
      <w:r w:rsidRPr="00250C9C">
        <w:rPr>
          <w:rFonts w:ascii="Times New Roman" w:hAnsi="Times New Roman" w:cs="Times New Roman"/>
          <w:i w:val="0"/>
          <w:sz w:val="28"/>
          <w:szCs w:val="28"/>
        </w:rPr>
        <w:t xml:space="preserve"> в течение двух лет. При подготовке законопроекта велась работа с органами власти в субъектах Российской Федерации и органами местного самоуправления.</w:t>
      </w:r>
    </w:p>
    <w:p w:rsidR="00604354" w:rsidRDefault="00250C9C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мнению экспертов, новый закон затронет интересы миллионов российских граждан. </w:t>
      </w:r>
      <w:r w:rsidR="00604354">
        <w:rPr>
          <w:rFonts w:ascii="Times New Roman" w:hAnsi="Times New Roman" w:cs="Times New Roman"/>
          <w:i w:val="0"/>
          <w:sz w:val="28"/>
          <w:szCs w:val="28"/>
        </w:rPr>
        <w:t>Ведь с</w:t>
      </w:r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 xml:space="preserve">огласно сведениям Единого государственного реестра недвижимости, незарегистрированными являются более чем 3,5 </w:t>
      </w:r>
      <w:proofErr w:type="spellStart"/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>млн</w:t>
      </w:r>
      <w:proofErr w:type="spellEnd"/>
      <w:r w:rsidR="00604354" w:rsidRPr="00604354">
        <w:rPr>
          <w:rFonts w:ascii="Times New Roman" w:hAnsi="Times New Roman" w:cs="Times New Roman"/>
          <w:i w:val="0"/>
          <w:sz w:val="28"/>
          <w:szCs w:val="28"/>
        </w:rPr>
        <w:t xml:space="preserve"> гаражей по всей стране. Из-за отсутствия правоустанавливающих документов граждане годами не могли оформить объекты, а сами постройки из-за отсутствия в законе определения «гараж» не учитывались, поэтому количество фактически существующих, но не оформленных в установленном порядке объектов значительно выше. 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 свидетельствует проведенный анализ, оформлению объектов гаражного назначения препятствует  ряд проблем, до сегодняшнего дня неурегулированных законодательно. 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Предложенный з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i w:val="0"/>
          <w:sz w:val="28"/>
          <w:szCs w:val="28"/>
        </w:rPr>
        <w:t>не только закрепляет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определение таких понятий, как «индивидуальный гараж», «многоэтажный гараж», «гаражный бокс»</w:t>
      </w:r>
      <w:r>
        <w:rPr>
          <w:rFonts w:ascii="Times New Roman" w:hAnsi="Times New Roman" w:cs="Times New Roman"/>
          <w:i w:val="0"/>
          <w:sz w:val="28"/>
          <w:szCs w:val="28"/>
        </w:rPr>
        <w:t>, но и упорядочивает применение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i w:val="0"/>
          <w:sz w:val="28"/>
          <w:szCs w:val="28"/>
        </w:rPr>
        <w:t>й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«гаражный кооператив», «гаражный потребительский кооператив» и «гаражно-строительный кооператив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 xml:space="preserve"> считать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694EB0">
        <w:rPr>
          <w:rFonts w:ascii="Times New Roman" w:hAnsi="Times New Roman" w:cs="Times New Roman"/>
          <w:i w:val="0"/>
          <w:sz w:val="28"/>
          <w:szCs w:val="28"/>
        </w:rPr>
        <w:t>равнозначными.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04354" w:rsidRP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законопроекте </w:t>
      </w:r>
      <w:r w:rsidRPr="00604354">
        <w:rPr>
          <w:rFonts w:ascii="Times New Roman" w:hAnsi="Times New Roman" w:cs="Times New Roman"/>
          <w:i w:val="0"/>
          <w:sz w:val="28"/>
          <w:szCs w:val="28"/>
        </w:rPr>
        <w:t>предл</w:t>
      </w:r>
      <w:r>
        <w:rPr>
          <w:rFonts w:ascii="Times New Roman" w:hAnsi="Times New Roman" w:cs="Times New Roman"/>
          <w:i w:val="0"/>
          <w:sz w:val="28"/>
          <w:szCs w:val="28"/>
        </w:rPr>
        <w:t>агается</w:t>
      </w:r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гаражи, построенные до введения в действие Градостроительного кодекса Российской Федерации, или принадлежащие гражданам </w:t>
      </w:r>
      <w:proofErr w:type="spellStart"/>
      <w:r w:rsidRPr="00604354">
        <w:rPr>
          <w:rFonts w:ascii="Times New Roman" w:hAnsi="Times New Roman" w:cs="Times New Roman"/>
          <w:i w:val="0"/>
          <w:sz w:val="28"/>
          <w:szCs w:val="28"/>
        </w:rPr>
        <w:t>машино-места</w:t>
      </w:r>
      <w:proofErr w:type="spellEnd"/>
      <w:r w:rsidRPr="00604354">
        <w:rPr>
          <w:rFonts w:ascii="Times New Roman" w:hAnsi="Times New Roman" w:cs="Times New Roman"/>
          <w:i w:val="0"/>
          <w:sz w:val="28"/>
          <w:szCs w:val="28"/>
        </w:rPr>
        <w:t>, расположенные в коллективном гараже.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Законопроектом устанавливается перечень документов, подтверждающих владение гражданином таким объектом гаражного назначения: например, длительное добросовестное использование, выплата пая в гаражном кооперативе, ранее полученное решение о распределении гаража, документы, подтверждающие оплату различных платежей при эксплуатации, ранее полученные документы технической инвентаризации и другое. </w:t>
      </w:r>
    </w:p>
    <w:p w:rsidR="00604354" w:rsidRP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04354">
        <w:rPr>
          <w:rFonts w:ascii="Times New Roman" w:hAnsi="Times New Roman" w:cs="Times New Roman"/>
          <w:i w:val="0"/>
          <w:sz w:val="28"/>
          <w:szCs w:val="28"/>
        </w:rPr>
        <w:t>Кроме того, субъекты Российской Федерации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604354" w:rsidRDefault="00604354" w:rsidP="0060435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04354">
        <w:rPr>
          <w:rFonts w:ascii="Times New Roman" w:hAnsi="Times New Roman" w:cs="Times New Roman"/>
          <w:i w:val="0"/>
          <w:sz w:val="28"/>
          <w:szCs w:val="28"/>
        </w:rPr>
        <w:t xml:space="preserve">Согласно законопроекту, вступление в силу нового порядка ожидается в 2021 году. </w:t>
      </w:r>
    </w:p>
    <w:p w:rsidR="00A849C5" w:rsidRDefault="00A849C5" w:rsidP="00E13CC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A849C5" w:rsidSect="00B704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54" w:rsidRDefault="00604354" w:rsidP="00B70494">
      <w:pPr>
        <w:spacing w:after="0" w:line="240" w:lineRule="auto"/>
      </w:pPr>
      <w:r>
        <w:separator/>
      </w:r>
    </w:p>
  </w:endnote>
  <w:endnote w:type="continuationSeparator" w:id="1">
    <w:p w:rsidR="00604354" w:rsidRDefault="00604354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54" w:rsidRDefault="00604354" w:rsidP="00B70494">
      <w:pPr>
        <w:spacing w:after="0" w:line="240" w:lineRule="auto"/>
      </w:pPr>
      <w:r>
        <w:separator/>
      </w:r>
    </w:p>
  </w:footnote>
  <w:footnote w:type="continuationSeparator" w:id="1">
    <w:p w:rsidR="00604354" w:rsidRDefault="00604354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00470"/>
    </w:sdtPr>
    <w:sdtContent>
      <w:p w:rsidR="00604354" w:rsidRDefault="00AC4CF6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604354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E13CC9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604354" w:rsidRDefault="006043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2BF"/>
    <w:multiLevelType w:val="hybridMultilevel"/>
    <w:tmpl w:val="744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79E3"/>
    <w:rsid w:val="00200CA1"/>
    <w:rsid w:val="00201F5A"/>
    <w:rsid w:val="00205963"/>
    <w:rsid w:val="00206B50"/>
    <w:rsid w:val="002123A0"/>
    <w:rsid w:val="002126A2"/>
    <w:rsid w:val="00215B67"/>
    <w:rsid w:val="00215CCE"/>
    <w:rsid w:val="002167B3"/>
    <w:rsid w:val="00224083"/>
    <w:rsid w:val="00226DE3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0C9C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2272"/>
    <w:rsid w:val="002B3CD4"/>
    <w:rsid w:val="002B3EB7"/>
    <w:rsid w:val="002B5046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64BB"/>
    <w:rsid w:val="003266C6"/>
    <w:rsid w:val="00326E52"/>
    <w:rsid w:val="00327DD7"/>
    <w:rsid w:val="00327E5B"/>
    <w:rsid w:val="003326CA"/>
    <w:rsid w:val="00335B06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506B"/>
    <w:rsid w:val="00366D76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7587"/>
    <w:rsid w:val="00475E97"/>
    <w:rsid w:val="0047727F"/>
    <w:rsid w:val="004819F7"/>
    <w:rsid w:val="00482414"/>
    <w:rsid w:val="00483E36"/>
    <w:rsid w:val="00484D75"/>
    <w:rsid w:val="0048507F"/>
    <w:rsid w:val="00486DCA"/>
    <w:rsid w:val="00490CDB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61885"/>
    <w:rsid w:val="00561C3C"/>
    <w:rsid w:val="00564905"/>
    <w:rsid w:val="00565181"/>
    <w:rsid w:val="00565183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4354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4EB0"/>
    <w:rsid w:val="00695C81"/>
    <w:rsid w:val="006960AB"/>
    <w:rsid w:val="006A0152"/>
    <w:rsid w:val="006A0620"/>
    <w:rsid w:val="006A28AA"/>
    <w:rsid w:val="006A47E7"/>
    <w:rsid w:val="006A4FCE"/>
    <w:rsid w:val="006A5150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6770"/>
    <w:rsid w:val="0074748A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5B1F"/>
    <w:rsid w:val="00786204"/>
    <w:rsid w:val="00795D46"/>
    <w:rsid w:val="007963BC"/>
    <w:rsid w:val="00797792"/>
    <w:rsid w:val="007A07EE"/>
    <w:rsid w:val="007A0964"/>
    <w:rsid w:val="007A0CCF"/>
    <w:rsid w:val="007A0F55"/>
    <w:rsid w:val="007B1C94"/>
    <w:rsid w:val="007B44C9"/>
    <w:rsid w:val="007B5F61"/>
    <w:rsid w:val="007C040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8519D"/>
    <w:rsid w:val="00891CB4"/>
    <w:rsid w:val="00893056"/>
    <w:rsid w:val="008930F6"/>
    <w:rsid w:val="0089371F"/>
    <w:rsid w:val="00893972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4E7E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979BE"/>
    <w:rsid w:val="00AA356D"/>
    <w:rsid w:val="00AA7426"/>
    <w:rsid w:val="00AA790E"/>
    <w:rsid w:val="00AB061F"/>
    <w:rsid w:val="00AB06BF"/>
    <w:rsid w:val="00AB07DB"/>
    <w:rsid w:val="00AB0A5D"/>
    <w:rsid w:val="00AB1631"/>
    <w:rsid w:val="00AC11BC"/>
    <w:rsid w:val="00AC1F06"/>
    <w:rsid w:val="00AC2348"/>
    <w:rsid w:val="00AC4817"/>
    <w:rsid w:val="00AC4CF6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0B01"/>
    <w:rsid w:val="00CA28C1"/>
    <w:rsid w:val="00CA2BA3"/>
    <w:rsid w:val="00CA42DD"/>
    <w:rsid w:val="00CB071E"/>
    <w:rsid w:val="00CB336A"/>
    <w:rsid w:val="00CB44CA"/>
    <w:rsid w:val="00CB5309"/>
    <w:rsid w:val="00CB7EC6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14A"/>
    <w:rsid w:val="00D762AF"/>
    <w:rsid w:val="00D76A18"/>
    <w:rsid w:val="00D77A97"/>
    <w:rsid w:val="00D81B82"/>
    <w:rsid w:val="00D82615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3CC9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47B68"/>
    <w:rsid w:val="00E549DF"/>
    <w:rsid w:val="00E54D4C"/>
    <w:rsid w:val="00E55462"/>
    <w:rsid w:val="00E55950"/>
    <w:rsid w:val="00E55BD4"/>
    <w:rsid w:val="00E56865"/>
    <w:rsid w:val="00E61E2E"/>
    <w:rsid w:val="00E6233D"/>
    <w:rsid w:val="00E62536"/>
    <w:rsid w:val="00E6361E"/>
    <w:rsid w:val="00E64158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7B8E"/>
    <w:rsid w:val="00FA55E2"/>
    <w:rsid w:val="00FA59BE"/>
    <w:rsid w:val="00FA7757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u0974</cp:lastModifiedBy>
  <cp:revision>2</cp:revision>
  <cp:lastPrinted>2018-06-27T12:26:00Z</cp:lastPrinted>
  <dcterms:created xsi:type="dcterms:W3CDTF">2020-02-14T11:41:00Z</dcterms:created>
  <dcterms:modified xsi:type="dcterms:W3CDTF">2020-02-14T11:41:00Z</dcterms:modified>
</cp:coreProperties>
</file>