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914A0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 xml:space="preserve">6 сентября </w:t>
      </w:r>
      <w:r w:rsidR="00882993" w:rsidRPr="001521DB">
        <w:rPr>
          <w:color w:val="232323"/>
        </w:rPr>
        <w:t xml:space="preserve"> 202</w:t>
      </w:r>
      <w:r w:rsidR="00735DC2">
        <w:rPr>
          <w:color w:val="232323"/>
        </w:rPr>
        <w:t>1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882993" w:rsidRPr="001521DB">
        <w:rPr>
          <w:color w:val="232323"/>
        </w:rPr>
        <w:t xml:space="preserve"> рассмотрен </w:t>
      </w:r>
      <w:r w:rsidR="00914A02">
        <w:rPr>
          <w:color w:val="232323"/>
        </w:rPr>
        <w:t>1</w:t>
      </w:r>
      <w:r>
        <w:rPr>
          <w:color w:val="232323"/>
        </w:rPr>
        <w:t xml:space="preserve"> вопрос</w:t>
      </w:r>
      <w:r w:rsidR="00882993" w:rsidRPr="001521DB">
        <w:rPr>
          <w:color w:val="232323"/>
        </w:rPr>
        <w:t>:</w:t>
      </w:r>
    </w:p>
    <w:p w:rsidR="00882993" w:rsidRPr="001521DB" w:rsidRDefault="00AC020D" w:rsidP="006C37A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993" w:rsidRPr="001521DB">
        <w:rPr>
          <w:rFonts w:ascii="Times New Roman" w:hAnsi="Times New Roman" w:cs="Times New Roman"/>
          <w:sz w:val="24"/>
          <w:szCs w:val="24"/>
        </w:rPr>
        <w:t>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086B">
        <w:rPr>
          <w:rFonts w:ascii="Times New Roman" w:hAnsi="Times New Roman" w:cs="Times New Roman"/>
          <w:sz w:val="24"/>
          <w:szCs w:val="24"/>
        </w:rPr>
        <w:t xml:space="preserve">О </w:t>
      </w:r>
      <w:r w:rsidR="00914A02">
        <w:rPr>
          <w:rFonts w:ascii="Times New Roman" w:hAnsi="Times New Roman" w:cs="Times New Roman"/>
          <w:sz w:val="24"/>
          <w:szCs w:val="24"/>
        </w:rPr>
        <w:t>состоянии антитеррористической защищенности объектов транспортной инфраструктуры и тра</w:t>
      </w:r>
      <w:r w:rsidR="006C37A3">
        <w:rPr>
          <w:rFonts w:ascii="Times New Roman" w:hAnsi="Times New Roman" w:cs="Times New Roman"/>
          <w:sz w:val="24"/>
          <w:szCs w:val="24"/>
        </w:rPr>
        <w:t xml:space="preserve">нспортных средств и мерах по её </w:t>
      </w:r>
      <w:r w:rsidR="00914A02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8B086B">
        <w:rPr>
          <w:rFonts w:ascii="Times New Roman" w:hAnsi="Times New Roman" w:cs="Times New Roman"/>
          <w:sz w:val="24"/>
          <w:szCs w:val="24"/>
        </w:rPr>
        <w:t>».</w:t>
      </w:r>
    </w:p>
    <w:p w:rsidR="00735DC2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28225E" w:rsidRDefault="00914A02" w:rsidP="00A24A41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Первый заместитель главы администрации Базарно-Карабулакского муниципального района Саратовской области </w:t>
      </w:r>
      <w:proofErr w:type="spellStart"/>
      <w:r>
        <w:rPr>
          <w:color w:val="000000"/>
        </w:rPr>
        <w:t>Будеев</w:t>
      </w:r>
      <w:proofErr w:type="spellEnd"/>
      <w:r>
        <w:rPr>
          <w:color w:val="000000"/>
        </w:rPr>
        <w:t xml:space="preserve"> И.А</w:t>
      </w:r>
      <w:r w:rsidR="00AC020D">
        <w:rPr>
          <w:color w:val="000000"/>
        </w:rPr>
        <w:t>.</w:t>
      </w:r>
    </w:p>
    <w:p w:rsidR="00166562" w:rsidRPr="006C37A3" w:rsidRDefault="006C37A3" w:rsidP="006C37A3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>Генеральный директор ООО «Экспресс-Сервис-Плюс»</w:t>
      </w:r>
      <w:r w:rsidR="00735DC2">
        <w:rPr>
          <w:color w:val="232323"/>
        </w:rPr>
        <w:t xml:space="preserve">  </w:t>
      </w:r>
      <w:r>
        <w:t>Отставнова Е.В.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2021-09-28T11:21:00Z</dcterms:created>
  <dcterms:modified xsi:type="dcterms:W3CDTF">2021-09-28T11:21:00Z</dcterms:modified>
</cp:coreProperties>
</file>